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Dorm Room Reflection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Please answer the following reflection questions underneath the questions below and submit via Google Classroom.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Name two things on the list you identified as needs. Why did you determine them as needs?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Name two things on the list you identified as wants. Why did you determine them as wants?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Did you feel like you needed to budget higher for needs or higher for wants? Or was there no difference?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Did you stay under or on budget when bidding for items? If so, how did you do so? If not, why was it hard to stay in your price range?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